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0957" w14:textId="77777777" w:rsidR="00AB179C" w:rsidRPr="00AB179C" w:rsidRDefault="00AB179C" w:rsidP="00AB179C">
      <w:pPr>
        <w:pBdr>
          <w:bottom w:val="single" w:sz="6" w:space="4" w:color="DDDDDD"/>
        </w:pBdr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A264F"/>
          <w:kern w:val="0"/>
          <w:sz w:val="35"/>
          <w:szCs w:val="35"/>
          <w:lang w:eastAsia="ru-RU"/>
          <w14:ligatures w14:val="none"/>
        </w:rPr>
      </w:pPr>
      <w:r w:rsidRPr="00AB179C">
        <w:rPr>
          <w:rFonts w:ascii="Arial" w:eastAsia="Times New Roman" w:hAnsi="Arial" w:cs="Arial"/>
          <w:b/>
          <w:bCs/>
          <w:color w:val="0A264F"/>
          <w:kern w:val="0"/>
          <w:sz w:val="35"/>
          <w:szCs w:val="35"/>
          <w:lang w:eastAsia="ru-RU"/>
          <w14:ligatures w14:val="none"/>
        </w:rPr>
        <w:t>Памятка для претендентов на получение субсидий</w:t>
      </w:r>
    </w:p>
    <w:p w14:paraId="6833CFCF" w14:textId="42B248A5" w:rsidR="00AB179C" w:rsidRPr="00AB179C" w:rsidRDefault="00E447F9" w:rsidP="00AB179C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 xml:space="preserve">      </w:t>
      </w:r>
      <w:r w:rsidR="00AB179C"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В соответствии со статьей 78.5 Бюджетного кодекса Российской Федерации с 1 января 2025 года в полной мере вступает в силу норма, предусматривающая формирование и ведение в государственной интегрированной информационной системе управления общественными финансами «Электронный бюджет»</w:t>
      </w:r>
    </w:p>
    <w:p w14:paraId="26B82539" w14:textId="0A8B83EB" w:rsidR="00AB179C" w:rsidRPr="00AB179C" w:rsidRDefault="00AB179C" w:rsidP="00AB179C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(далее – система «Электронный бюджет») реестра субсидий, предоставляемых юридическим лицам, индивидуальным предпринимателям, физическим лицам – производителям товаров, работ, услуг (далее – субсидии), а также проведение в системе «Электронный бюджет» отборов получателей таких субсидий, предоставляемых из бюджетов суб</w:t>
      </w:r>
      <w:r w:rsidR="00E447F9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ъе</w:t>
      </w: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ктов РФ.</w:t>
      </w:r>
    </w:p>
    <w:p w14:paraId="0178BA34" w14:textId="22367E31" w:rsidR="00AB179C" w:rsidRPr="00AB179C" w:rsidRDefault="00AB179C" w:rsidP="00AB179C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В связи с вышеизложенным проведение отборов получателей субсидий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 район</w:t>
      </w:r>
      <w:r w:rsidR="00E447F9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а</w:t>
      </w: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 xml:space="preserve"> </w:t>
      </w:r>
      <w:r w:rsidR="00E447F9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Камышлинский Самарской области</w:t>
      </w: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 xml:space="preserve"> будет проводиться с использованием Портала предоставления мер финансовой государственной поддержки (далее - Портал) (</w:t>
      </w:r>
      <w:hyperlink r:id="rId4" w:history="1">
        <w:r w:rsidRPr="00AB179C">
          <w:rPr>
            <w:rFonts w:ascii="Arial" w:eastAsia="Times New Roman" w:hAnsi="Arial" w:cs="Arial"/>
            <w:color w:val="18385A"/>
            <w:kern w:val="0"/>
            <w:sz w:val="21"/>
            <w:szCs w:val="21"/>
            <w:u w:val="single"/>
            <w:lang w:eastAsia="ru-RU"/>
            <w14:ligatures w14:val="none"/>
          </w:rPr>
          <w:t>https://promote.budget.gov.ru/</w:t>
        </w:r>
      </w:hyperlink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).</w:t>
      </w:r>
    </w:p>
    <w:p w14:paraId="0F8BFCBD" w14:textId="7C8509C6" w:rsidR="00AB179C" w:rsidRPr="00AB179C" w:rsidRDefault="00AB179C" w:rsidP="00AB179C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Для участия в отборе заявитель (ЛПХ, ЛПХ самозанятый, КФХ и ИП) должен быть зарегистрирован на Портале государственных услуг Российской Федерации (далее - «Госуслуги»), без регистрации на «Госуслугах» вход на Портал будет невозможен.</w:t>
      </w:r>
    </w:p>
    <w:p w14:paraId="086B99B5" w14:textId="77777777" w:rsidR="00AB179C" w:rsidRPr="00AB179C" w:rsidRDefault="00AB179C" w:rsidP="00AB179C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После перехода на Портал заявитель заполняет заявку для участия в отборе с приложением всех необходимых документов. Ответственность за полноту и достоверность информации и документов, содержащихся в заявке, а также за своевременность их представления несет заявитель в соответствии с законодательством Российской Федерации. Подача заявки на бумажном носителе не предусматривается.</w:t>
      </w:r>
    </w:p>
    <w:p w14:paraId="22F478D4" w14:textId="2BFA17FF" w:rsidR="00AB179C" w:rsidRPr="00AB179C" w:rsidRDefault="00AB179C" w:rsidP="00AB179C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Заявителю необходимо иметь усиленную квалифицированную электронную подпись.</w:t>
      </w: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br/>
        <w:t xml:space="preserve">После прохождения отбора заявитель заключает Соглашение с уполномоченным органом (администрация </w:t>
      </w:r>
      <w:r w:rsidR="00E447F9"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муниципального район</w:t>
      </w:r>
      <w:r w:rsidR="00E447F9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а</w:t>
      </w:r>
      <w:r w:rsidR="00E447F9"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 xml:space="preserve"> </w:t>
      </w:r>
      <w:r w:rsidR="00E447F9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Камышлинский Самарской области</w:t>
      </w: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) в электронном виде.</w:t>
      </w:r>
    </w:p>
    <w:p w14:paraId="17CC2476" w14:textId="77777777" w:rsidR="00AB179C" w:rsidRPr="00AB179C" w:rsidRDefault="00AB179C" w:rsidP="00AB179C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Потенциальные участники отбора в настоящее время могут ознакомится с работой на Портале </w:t>
      </w:r>
      <w:hyperlink r:id="rId5" w:history="1">
        <w:r w:rsidRPr="00AB179C">
          <w:rPr>
            <w:rFonts w:ascii="Arial" w:eastAsia="Times New Roman" w:hAnsi="Arial" w:cs="Arial"/>
            <w:color w:val="18385A"/>
            <w:kern w:val="0"/>
            <w:sz w:val="21"/>
            <w:szCs w:val="21"/>
            <w:u w:val="single"/>
            <w:lang w:eastAsia="ru-RU"/>
            <w14:ligatures w14:val="none"/>
          </w:rPr>
          <w:t>https://promote.budget.gov.ru/support-center/instructions</w:t>
        </w:r>
      </w:hyperlink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, изучив инструкции, расположенные в разделе «Техническая поддержка/Инструкции», а также ответы на часто задаваемые вопросы.</w:t>
      </w:r>
    </w:p>
    <w:p w14:paraId="0D9F90FC" w14:textId="051B1F1B" w:rsidR="00AB179C" w:rsidRPr="00AB179C" w:rsidRDefault="00AB179C" w:rsidP="00AB179C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 xml:space="preserve">Объявление о проведении отбора получателей субсидий, а также необходимый пакет документов будет публиковаться на официальном сайте администрации муниципального </w:t>
      </w:r>
      <w:r w:rsidR="00146860"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район</w:t>
      </w:r>
      <w:r w:rsidR="00146860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а</w:t>
      </w:r>
      <w:r w:rsidR="00146860" w:rsidRPr="00AB179C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 xml:space="preserve"> </w:t>
      </w:r>
      <w:r w:rsidR="00146860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Камышлинский Самарской области</w:t>
      </w:r>
      <w:r w:rsidR="00146860" w:rsidRPr="00146860">
        <w:t xml:space="preserve"> </w:t>
      </w:r>
      <w:r w:rsidR="00146860" w:rsidRPr="00146860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http://kamadm.ru/</w:t>
      </w:r>
      <w:r w:rsidR="00146860"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  <w:t>.</w:t>
      </w:r>
    </w:p>
    <w:p w14:paraId="1168F5D7" w14:textId="77777777" w:rsidR="00CE0E2B" w:rsidRDefault="00CE0E2B"/>
    <w:sectPr w:rsidR="00CE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2B"/>
    <w:rsid w:val="00146860"/>
    <w:rsid w:val="002339FD"/>
    <w:rsid w:val="006A08F7"/>
    <w:rsid w:val="00AB179C"/>
    <w:rsid w:val="00CE0E2B"/>
    <w:rsid w:val="00E4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42A9"/>
  <w15:chartTrackingRefBased/>
  <w15:docId w15:val="{940C5B56-F520-43D4-A632-D5826813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E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E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E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E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E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E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E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0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ote.budget.gov.ru/support-center/instructions" TargetMode="Externa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djon1963@yandex.ru</dc:creator>
  <cp:keywords/>
  <dc:description/>
  <cp:lastModifiedBy>djon1963@yandex.ru</cp:lastModifiedBy>
  <cp:revision>3</cp:revision>
  <cp:lastPrinted>2025-07-22T09:47:00Z</cp:lastPrinted>
  <dcterms:created xsi:type="dcterms:W3CDTF">2025-07-22T05:39:00Z</dcterms:created>
  <dcterms:modified xsi:type="dcterms:W3CDTF">2025-07-22T09:50:00Z</dcterms:modified>
</cp:coreProperties>
</file>